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EA" w:rsidRDefault="0046267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SPX18</w:t>
      </w:r>
      <w:r w:rsidR="00923278">
        <w:rPr>
          <w:rFonts w:hint="eastAsia"/>
          <w:sz w:val="40"/>
          <w:szCs w:val="40"/>
        </w:rPr>
        <w:t xml:space="preserve"> </w:t>
      </w:r>
      <w:r w:rsidR="00216A96">
        <w:rPr>
          <w:rFonts w:hint="eastAsia"/>
          <w:sz w:val="40"/>
          <w:szCs w:val="40"/>
        </w:rPr>
        <w:t>User Manual</w:t>
      </w:r>
    </w:p>
    <w:p w:rsidR="00E966EA" w:rsidRDefault="007F14AE" w:rsidP="007F14AE">
      <w:pPr>
        <w:jc w:val="center"/>
      </w:pPr>
      <w:r>
        <w:rPr>
          <w:rFonts w:hint="eastAsia"/>
        </w:rPr>
        <w:t>MecArmy's new Tactical high performance flashlight</w:t>
      </w:r>
    </w:p>
    <w:p w:rsidR="007F14AE" w:rsidRDefault="007F14AE" w:rsidP="00EA54D6">
      <w:pPr>
        <w:jc w:val="left"/>
        <w:rPr>
          <w:rFonts w:ascii="Calibri" w:hAnsi="Calibri" w:cs="Calibri"/>
          <w:b/>
          <w:sz w:val="28"/>
          <w:szCs w:val="28"/>
        </w:rPr>
      </w:pPr>
    </w:p>
    <w:p w:rsidR="00EA54D6" w:rsidRDefault="00EA54D6" w:rsidP="00EA54D6">
      <w:pPr>
        <w:jc w:val="lef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sz w:val="28"/>
          <w:szCs w:val="28"/>
        </w:rPr>
        <w:t>Primary Features</w:t>
      </w:r>
    </w:p>
    <w:p w:rsidR="00EA54D6" w:rsidRDefault="00EA54D6" w:rsidP="00EA54D6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Patented </w:t>
      </w:r>
      <w:r>
        <w:rPr>
          <w:rFonts w:ascii="Calibri" w:hAnsi="Calibri" w:cs="Calibri" w:hint="eastAsia"/>
        </w:rPr>
        <w:t xml:space="preserve">innovation tactical flashlight, </w:t>
      </w:r>
      <w:r w:rsidR="007F14AE">
        <w:rPr>
          <w:rFonts w:ascii="Calibri" w:hAnsi="Calibri" w:cs="Calibri" w:hint="eastAsia"/>
        </w:rPr>
        <w:t>with a new concept in switches that can be operated through 360 degrees in any angle</w:t>
      </w:r>
    </w:p>
    <w:p w:rsidR="00EA54D6" w:rsidRDefault="00EA54D6" w:rsidP="00EA54D6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Instant</w:t>
      </w:r>
      <w:r w:rsidR="00ED0452">
        <w:rPr>
          <w:rFonts w:ascii="Calibri" w:hAnsi="Calibri" w:cs="Calibri" w:hint="eastAsia"/>
        </w:rPr>
        <w:t xml:space="preserve"> access to STROBE from ON/ OFF</w:t>
      </w:r>
    </w:p>
    <w:p w:rsidR="00EA54D6" w:rsidRDefault="00E347AF" w:rsidP="00ED045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Uses CREE XM</w:t>
      </w:r>
      <w:r w:rsidR="00EA54D6" w:rsidRPr="00ED0452">
        <w:rPr>
          <w:rFonts w:ascii="Calibri" w:hAnsi="Calibri" w:cs="Calibri"/>
        </w:rPr>
        <w:t>-</w:t>
      </w:r>
      <w:r w:rsidR="00ED0452" w:rsidRPr="00ED0452">
        <w:rPr>
          <w:rFonts w:ascii="Calibri" w:hAnsi="Calibri" w:cs="Calibri" w:hint="eastAsia"/>
        </w:rPr>
        <w:t>L</w:t>
      </w:r>
      <w:r w:rsidR="00EA54D6" w:rsidRPr="00ED0452">
        <w:rPr>
          <w:rFonts w:ascii="Calibri" w:hAnsi="Calibri" w:cs="Calibri"/>
        </w:rPr>
        <w:t>2</w:t>
      </w:r>
      <w:r w:rsidR="00C64EE3">
        <w:rPr>
          <w:rFonts w:ascii="Calibri" w:hAnsi="Calibri" w:cs="Calibri"/>
        </w:rPr>
        <w:t xml:space="preserve"> U</w:t>
      </w:r>
      <w:r w:rsidR="00C64EE3">
        <w:rPr>
          <w:rFonts w:ascii="Calibri" w:hAnsi="Calibri" w:cs="Calibri" w:hint="eastAsia"/>
        </w:rPr>
        <w:t>3</w:t>
      </w:r>
      <w:r w:rsidR="00353445">
        <w:rPr>
          <w:rFonts w:ascii="Calibri" w:hAnsi="Calibri" w:cs="Calibri"/>
        </w:rPr>
        <w:t xml:space="preserve"> LED</w:t>
      </w:r>
      <w:r w:rsidR="00EA54D6" w:rsidRPr="00ED0452">
        <w:rPr>
          <w:rFonts w:ascii="Calibri" w:hAnsi="Calibri" w:cs="Calibri"/>
        </w:rPr>
        <w:t xml:space="preserve">, </w:t>
      </w:r>
      <w:r w:rsidR="00ED0452" w:rsidRPr="00ED0452">
        <w:rPr>
          <w:rFonts w:ascii="Calibri" w:hAnsi="Calibri" w:cs="Calibri" w:hint="eastAsia"/>
        </w:rPr>
        <w:t>max output up to 1</w:t>
      </w:r>
      <w:r w:rsidR="007267AF">
        <w:rPr>
          <w:rFonts w:ascii="Calibri" w:hAnsi="Calibri" w:cs="Calibri" w:hint="eastAsia"/>
        </w:rPr>
        <w:t>10</w:t>
      </w:r>
      <w:r w:rsidR="00ED0452" w:rsidRPr="00ED0452">
        <w:rPr>
          <w:rFonts w:ascii="Calibri" w:hAnsi="Calibri" w:cs="Calibri" w:hint="eastAsia"/>
        </w:rPr>
        <w:t>0 lumens</w:t>
      </w:r>
    </w:p>
    <w:p w:rsidR="00ED0452" w:rsidRPr="00ED0452" w:rsidRDefault="00ED0452" w:rsidP="00ED045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FREE USB rech</w:t>
      </w:r>
      <w:r w:rsidR="004D4FE3">
        <w:rPr>
          <w:rFonts w:ascii="Calibri" w:hAnsi="Calibri" w:cs="Calibri" w:hint="eastAsia"/>
        </w:rPr>
        <w:t xml:space="preserve">argeable 3400mAh 18650 battery, with Panasonic cell and </w:t>
      </w:r>
      <w:r>
        <w:rPr>
          <w:rFonts w:ascii="Calibri" w:hAnsi="Calibri" w:cs="Calibri" w:hint="eastAsia"/>
        </w:rPr>
        <w:t>built in Micro USB connector</w:t>
      </w:r>
    </w:p>
    <w:p w:rsidR="00ED0452" w:rsidRPr="00ED0452" w:rsidRDefault="00EA54D6" w:rsidP="00ED045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Momentary ON function</w:t>
      </w:r>
      <w:r w:rsidR="00ED0452">
        <w:rPr>
          <w:rFonts w:ascii="Calibri" w:hAnsi="Calibri" w:cs="Calibri" w:hint="eastAsia"/>
        </w:rPr>
        <w:t>, one-handed operation</w:t>
      </w:r>
    </w:p>
    <w:p w:rsidR="00EA54D6" w:rsidRDefault="00EA54D6" w:rsidP="00EA54D6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Charging and fully charged indicators</w:t>
      </w:r>
      <w:r w:rsidR="00ED0452">
        <w:rPr>
          <w:rFonts w:ascii="Calibri" w:hAnsi="Calibri" w:cs="Calibri" w:hint="eastAsia"/>
        </w:rPr>
        <w:t xml:space="preserve"> for USB rechargeable battery</w:t>
      </w:r>
    </w:p>
    <w:p w:rsidR="00ED0452" w:rsidRDefault="00ED0452" w:rsidP="00ED045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Standard Micro USB Charging port, charges on any USB port</w:t>
      </w:r>
    </w:p>
    <w:p w:rsidR="00ED0452" w:rsidRDefault="00ED0452" w:rsidP="00ED045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Standard 1 inch body design, suitable for common gun mount</w:t>
      </w:r>
    </w:p>
    <w:p w:rsidR="00ED0452" w:rsidRPr="00ED0452" w:rsidRDefault="00CE2A07" w:rsidP="00ED045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3 mode design, easily</w:t>
      </w:r>
      <w:r w:rsidR="00ED0452" w:rsidRPr="00ED0452">
        <w:rPr>
          <w:rFonts w:ascii="Calibri" w:hAnsi="Calibri" w:cs="Calibri" w:hint="eastAsia"/>
        </w:rPr>
        <w:t xml:space="preserve"> change</w:t>
      </w:r>
      <w:r>
        <w:rPr>
          <w:rFonts w:ascii="Calibri" w:hAnsi="Calibri" w:cs="Calibri" w:hint="eastAsia"/>
        </w:rPr>
        <w:t>d</w:t>
      </w:r>
      <w:r w:rsidR="00ED0452" w:rsidRPr="00ED0452">
        <w:rPr>
          <w:rFonts w:ascii="Calibri" w:hAnsi="Calibri" w:cs="Calibri" w:hint="eastAsia"/>
        </w:rPr>
        <w:t xml:space="preserve"> by 360 degree push High/</w:t>
      </w:r>
      <w:r w:rsidR="00ED3831">
        <w:rPr>
          <w:rFonts w:ascii="Calibri" w:hAnsi="Calibri" w:cs="Calibri" w:hint="eastAsia"/>
        </w:rPr>
        <w:t>Low/Med</w:t>
      </w:r>
    </w:p>
    <w:p w:rsidR="00ED0452" w:rsidRDefault="00ED0452" w:rsidP="00ED045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Special</w:t>
      </w:r>
      <w:r w:rsidR="00CE2A07">
        <w:rPr>
          <w:rFonts w:ascii="Calibri" w:hAnsi="Calibri" w:cs="Calibri" w:hint="eastAsia"/>
        </w:rPr>
        <w:t>ly</w:t>
      </w:r>
      <w:r>
        <w:rPr>
          <w:rFonts w:ascii="Calibri" w:hAnsi="Calibri" w:cs="Calibri" w:hint="eastAsia"/>
        </w:rPr>
        <w:t xml:space="preserve"> designed tail and head for shock and impact resistan</w:t>
      </w:r>
      <w:r w:rsidR="00CE2A07">
        <w:rPr>
          <w:rFonts w:ascii="Calibri" w:hAnsi="Calibri" w:cs="Calibri" w:hint="eastAsia"/>
        </w:rPr>
        <w:t>ce</w:t>
      </w:r>
    </w:p>
    <w:p w:rsidR="00ED0452" w:rsidRDefault="00ED0452" w:rsidP="00ED045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Detachable tactical ring and clip</w:t>
      </w:r>
    </w:p>
    <w:p w:rsidR="00ED0452" w:rsidRDefault="00CE2A07" w:rsidP="00EA54D6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Aggressive</w:t>
      </w:r>
      <w:r w:rsidR="00ED0452">
        <w:rPr>
          <w:rFonts w:ascii="Calibri" w:hAnsi="Calibri" w:cs="Calibri" w:hint="eastAsia"/>
        </w:rPr>
        <w:t xml:space="preserve"> bezel on the head for self defense</w:t>
      </w:r>
    </w:p>
    <w:p w:rsidR="00CE2A07" w:rsidRDefault="00ED0452" w:rsidP="00EA54D6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 w:rsidRPr="00CE2A07">
        <w:rPr>
          <w:rFonts w:ascii="Calibri" w:hAnsi="Calibri" w:cs="Calibri" w:hint="eastAsia"/>
        </w:rPr>
        <w:t>Optional four colors filter</w:t>
      </w:r>
      <w:r w:rsidR="00CE2A07">
        <w:rPr>
          <w:rFonts w:ascii="Calibri" w:hAnsi="Calibri" w:cs="Calibri" w:hint="eastAsia"/>
        </w:rPr>
        <w:t>s</w:t>
      </w:r>
    </w:p>
    <w:p w:rsidR="00ED0452" w:rsidRPr="00CE2A07" w:rsidRDefault="00CE2A07" w:rsidP="00EA54D6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Compatible</w:t>
      </w:r>
      <w:r w:rsidR="00353BFA"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with any</w:t>
      </w:r>
      <w:r w:rsidR="00ED0452" w:rsidRPr="00CE2A07">
        <w:rPr>
          <w:rFonts w:ascii="Calibri" w:hAnsi="Calibri" w:cs="Calibri" w:hint="eastAsia"/>
        </w:rPr>
        <w:t xml:space="preserve"> 18650 </w:t>
      </w:r>
      <w:r>
        <w:rPr>
          <w:rFonts w:ascii="Calibri" w:hAnsi="Calibri" w:cs="Calibri" w:hint="eastAsia"/>
        </w:rPr>
        <w:t>or</w:t>
      </w:r>
      <w:r w:rsidR="00ED0452" w:rsidRPr="00CE2A07">
        <w:rPr>
          <w:rFonts w:ascii="Calibri" w:hAnsi="Calibri" w:cs="Calibri" w:hint="eastAsia"/>
        </w:rPr>
        <w:t xml:space="preserve"> </w:t>
      </w:r>
      <w:bookmarkStart w:id="0" w:name="OLE_LINK3"/>
      <w:bookmarkStart w:id="1" w:name="OLE_LINK4"/>
      <w:r w:rsidR="00910537" w:rsidRPr="00B74C1A">
        <w:rPr>
          <w:rFonts w:hint="eastAsia"/>
          <w:bCs/>
          <w:szCs w:val="21"/>
        </w:rPr>
        <w:t>2x16340</w:t>
      </w:r>
      <w:r w:rsidR="00910537" w:rsidRPr="00B74C1A">
        <w:rPr>
          <w:rFonts w:hint="eastAsia"/>
          <w:bCs/>
          <w:szCs w:val="21"/>
        </w:rPr>
        <w:t>、</w:t>
      </w:r>
      <w:r w:rsidR="00910537" w:rsidRPr="00B74C1A">
        <w:rPr>
          <w:rFonts w:hint="eastAsia"/>
          <w:bCs/>
          <w:szCs w:val="21"/>
        </w:rPr>
        <w:t>2xCR123A</w:t>
      </w:r>
      <w:r w:rsidR="00910537">
        <w:rPr>
          <w:rFonts w:hint="eastAsia"/>
          <w:bCs/>
          <w:szCs w:val="21"/>
        </w:rPr>
        <w:t xml:space="preserve"> battery</w:t>
      </w:r>
      <w:bookmarkEnd w:id="0"/>
      <w:bookmarkEnd w:id="1"/>
    </w:p>
    <w:p w:rsidR="00F457B1" w:rsidRPr="00F457B1" w:rsidRDefault="00F457B1" w:rsidP="00F457B1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Anti-</w:t>
      </w:r>
      <w:r w:rsidR="00CE2A07">
        <w:rPr>
          <w:rFonts w:ascii="Calibri" w:hAnsi="Calibri" w:cs="Calibri" w:hint="eastAsia"/>
        </w:rPr>
        <w:t>r</w:t>
      </w:r>
      <w:r>
        <w:rPr>
          <w:rFonts w:ascii="Calibri" w:hAnsi="Calibri" w:cs="Calibri" w:hint="eastAsia"/>
        </w:rPr>
        <w:t>oll and antiskid body design</w:t>
      </w:r>
    </w:p>
    <w:p w:rsidR="00EA54D6" w:rsidRDefault="00EA54D6" w:rsidP="00EA54D6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Reverse polarity protection prevents damage from an incorrectly inserted battery</w:t>
      </w:r>
    </w:p>
    <w:p w:rsidR="00EA54D6" w:rsidRDefault="00EA54D6" w:rsidP="00EA54D6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Constructed from aero grade aluminum alloy,</w:t>
      </w:r>
      <w:r w:rsidR="00910537">
        <w:rPr>
          <w:rFonts w:ascii="Calibri" w:hAnsi="Calibri" w:cs="Calibri" w:hint="eastAsia"/>
        </w:rPr>
        <w:t xml:space="preserve"> </w:t>
      </w:r>
      <w:r w:rsidR="00CE2A07">
        <w:rPr>
          <w:rFonts w:ascii="Calibri" w:hAnsi="Calibri" w:cs="Calibri"/>
        </w:rPr>
        <w:t>with HAIII hard-anodiz</w:t>
      </w:r>
      <w:r w:rsidR="00CE2A07">
        <w:rPr>
          <w:rFonts w:ascii="Calibri" w:hAnsi="Calibri" w:cs="Calibri" w:hint="eastAsia"/>
        </w:rPr>
        <w:t>ation</w:t>
      </w:r>
    </w:p>
    <w:p w:rsidR="00E966EA" w:rsidRPr="009E38A4" w:rsidRDefault="00EA54D6" w:rsidP="009E38A4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IPX-8 water resistance</w:t>
      </w:r>
    </w:p>
    <w:p w:rsidR="00E966EA" w:rsidRDefault="00E966EA" w:rsidP="00D0540D">
      <w:pPr>
        <w:pStyle w:val="1"/>
        <w:ind w:left="480" w:firstLineChars="0" w:firstLine="0"/>
      </w:pPr>
    </w:p>
    <w:p w:rsidR="00F457B1" w:rsidRDefault="00F457B1" w:rsidP="00F457B1">
      <w:p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Specification</w:t>
      </w:r>
    </w:p>
    <w:p w:rsidR="00F457B1" w:rsidRDefault="00CE2A07" w:rsidP="00F457B1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Emitter:</w:t>
      </w:r>
      <w:r w:rsidR="00E347AF">
        <w:rPr>
          <w:rFonts w:ascii="Calibri" w:hAnsi="Calibri" w:cs="Calibri"/>
        </w:rPr>
        <w:t xml:space="preserve"> CREE XM</w:t>
      </w:r>
      <w:r w:rsidR="00F457B1">
        <w:rPr>
          <w:rFonts w:ascii="Calibri" w:hAnsi="Calibri" w:cs="Calibri"/>
        </w:rPr>
        <w:t>-</w:t>
      </w:r>
      <w:r w:rsidR="00F457B1">
        <w:rPr>
          <w:rFonts w:ascii="Calibri" w:hAnsi="Calibri" w:cs="Calibri" w:hint="eastAsia"/>
        </w:rPr>
        <w:t>L</w:t>
      </w:r>
      <w:r w:rsidR="00F457B1">
        <w:rPr>
          <w:rFonts w:ascii="Calibri" w:hAnsi="Calibri" w:cs="Calibri"/>
        </w:rPr>
        <w:t xml:space="preserve">2 </w:t>
      </w:r>
      <w:r w:rsidR="00BA19BE">
        <w:rPr>
          <w:rFonts w:ascii="Calibri" w:hAnsi="Calibri" w:cs="Calibri"/>
        </w:rPr>
        <w:t>U</w:t>
      </w:r>
      <w:r w:rsidR="00C64EE3">
        <w:rPr>
          <w:rFonts w:ascii="Calibri" w:hAnsi="Calibri" w:cs="Calibri" w:hint="eastAsia"/>
        </w:rPr>
        <w:t>3</w:t>
      </w:r>
      <w:r w:rsidR="00BA19BE">
        <w:rPr>
          <w:rFonts w:ascii="Calibri" w:hAnsi="Calibri" w:cs="Calibri"/>
        </w:rPr>
        <w:t xml:space="preserve"> </w:t>
      </w:r>
      <w:r w:rsidR="00F457B1">
        <w:rPr>
          <w:rFonts w:ascii="Calibri" w:hAnsi="Calibri" w:cs="Calibri" w:hint="eastAsia"/>
        </w:rPr>
        <w:t>LED</w:t>
      </w:r>
    </w:p>
    <w:p w:rsidR="00F457B1" w:rsidRDefault="00F457B1" w:rsidP="00F457B1">
      <w:pPr>
        <w:rPr>
          <w:rFonts w:ascii="Calibri" w:hAnsi="Calibri" w:cs="Calibri"/>
        </w:rPr>
      </w:pPr>
      <w:r>
        <w:rPr>
          <w:rFonts w:ascii="Calibri" w:hAnsi="Calibri" w:cs="Calibri"/>
        </w:rPr>
        <w:t>Output&amp; Runtime</w:t>
      </w:r>
    </w:p>
    <w:tbl>
      <w:tblPr>
        <w:tblStyle w:val="a6"/>
        <w:tblW w:w="9464" w:type="dxa"/>
        <w:tblLayout w:type="fixed"/>
        <w:tblLook w:val="04A0"/>
      </w:tblPr>
      <w:tblGrid>
        <w:gridCol w:w="2376"/>
        <w:gridCol w:w="1560"/>
        <w:gridCol w:w="1842"/>
        <w:gridCol w:w="1843"/>
        <w:gridCol w:w="1843"/>
      </w:tblGrid>
      <w:tr w:rsidR="00E347AF" w:rsidTr="007267AF">
        <w:trPr>
          <w:trHeight w:val="312"/>
        </w:trPr>
        <w:tc>
          <w:tcPr>
            <w:tcW w:w="2376" w:type="dxa"/>
          </w:tcPr>
          <w:p w:rsidR="00E347AF" w:rsidRDefault="00E347AF" w:rsidP="001004AB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Mode/ Specification</w:t>
            </w:r>
          </w:p>
        </w:tc>
        <w:tc>
          <w:tcPr>
            <w:tcW w:w="1560" w:type="dxa"/>
          </w:tcPr>
          <w:p w:rsidR="00E347AF" w:rsidRDefault="00E347AF" w:rsidP="001004AB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High</w:t>
            </w:r>
          </w:p>
        </w:tc>
        <w:tc>
          <w:tcPr>
            <w:tcW w:w="1842" w:type="dxa"/>
          </w:tcPr>
          <w:p w:rsidR="00E347AF" w:rsidRDefault="00E347AF" w:rsidP="001004AB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Med</w:t>
            </w:r>
          </w:p>
        </w:tc>
        <w:tc>
          <w:tcPr>
            <w:tcW w:w="1843" w:type="dxa"/>
          </w:tcPr>
          <w:p w:rsidR="00E347AF" w:rsidRDefault="00E347AF" w:rsidP="001004A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Low</w:t>
            </w:r>
          </w:p>
        </w:tc>
        <w:tc>
          <w:tcPr>
            <w:tcW w:w="1843" w:type="dxa"/>
          </w:tcPr>
          <w:p w:rsidR="00E347AF" w:rsidRDefault="00E347AF" w:rsidP="001004AB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Strobe</w:t>
            </w:r>
          </w:p>
        </w:tc>
      </w:tr>
      <w:tr w:rsidR="00E347AF" w:rsidTr="007267AF">
        <w:trPr>
          <w:trHeight w:val="312"/>
        </w:trPr>
        <w:tc>
          <w:tcPr>
            <w:tcW w:w="2376" w:type="dxa"/>
          </w:tcPr>
          <w:p w:rsidR="00E347AF" w:rsidRDefault="00E347AF" w:rsidP="001004AB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Output (Lumens)</w:t>
            </w:r>
          </w:p>
        </w:tc>
        <w:tc>
          <w:tcPr>
            <w:tcW w:w="1560" w:type="dxa"/>
          </w:tcPr>
          <w:p w:rsidR="00E347AF" w:rsidRDefault="00E347AF" w:rsidP="001004A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</w:t>
            </w:r>
            <w:r w:rsidR="007267AF">
              <w:rPr>
                <w:rFonts w:ascii="Calibri" w:hAnsi="Calibri" w:cs="Calibri" w:hint="eastAsia"/>
                <w:sz w:val="21"/>
                <w:szCs w:val="21"/>
              </w:rPr>
              <w:t>100</w:t>
            </w:r>
          </w:p>
        </w:tc>
        <w:tc>
          <w:tcPr>
            <w:tcW w:w="1842" w:type="dxa"/>
          </w:tcPr>
          <w:p w:rsidR="00E347AF" w:rsidRDefault="00E347AF" w:rsidP="001004A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306</w:t>
            </w:r>
          </w:p>
        </w:tc>
        <w:tc>
          <w:tcPr>
            <w:tcW w:w="1843" w:type="dxa"/>
          </w:tcPr>
          <w:p w:rsidR="00E347AF" w:rsidRDefault="00E347AF" w:rsidP="001004A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27</w:t>
            </w:r>
          </w:p>
        </w:tc>
        <w:tc>
          <w:tcPr>
            <w:tcW w:w="1843" w:type="dxa"/>
          </w:tcPr>
          <w:p w:rsidR="00E347AF" w:rsidRDefault="00E347AF" w:rsidP="001004A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</w:t>
            </w:r>
            <w:r w:rsidR="007267AF">
              <w:rPr>
                <w:rFonts w:ascii="Calibri" w:hAnsi="Calibri" w:cs="Calibri" w:hint="eastAsia"/>
                <w:sz w:val="21"/>
                <w:szCs w:val="21"/>
              </w:rPr>
              <w:t>100</w:t>
            </w:r>
          </w:p>
        </w:tc>
      </w:tr>
      <w:tr w:rsidR="00E347AF" w:rsidTr="007267AF">
        <w:trPr>
          <w:trHeight w:val="312"/>
        </w:trPr>
        <w:tc>
          <w:tcPr>
            <w:tcW w:w="2376" w:type="dxa"/>
          </w:tcPr>
          <w:p w:rsidR="00E347AF" w:rsidRDefault="00E347AF" w:rsidP="001004AB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Runtime</w:t>
            </w:r>
            <w:r w:rsidR="00910537">
              <w:rPr>
                <w:rFonts w:ascii="Calibri" w:hAnsi="Calibri" w:cs="Calibri" w:hint="eastAsia"/>
                <w:sz w:val="21"/>
                <w:szCs w:val="21"/>
              </w:rPr>
              <w:t xml:space="preserve"> (h)</w:t>
            </w:r>
          </w:p>
        </w:tc>
        <w:tc>
          <w:tcPr>
            <w:tcW w:w="1560" w:type="dxa"/>
          </w:tcPr>
          <w:p w:rsidR="00E347AF" w:rsidRDefault="00E347AF" w:rsidP="0091053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</w:t>
            </w:r>
            <w:r w:rsidR="00910537">
              <w:rPr>
                <w:rFonts w:ascii="Calibri" w:hAnsi="Calibri" w:cs="Calibri" w:hint="eastAsia"/>
                <w:sz w:val="21"/>
                <w:szCs w:val="21"/>
              </w:rPr>
              <w:t>.</w:t>
            </w:r>
            <w:r w:rsidR="007267AF">
              <w:rPr>
                <w:rFonts w:ascii="Calibri" w:hAnsi="Calibri" w:cs="Calibri" w:hint="eastAsia"/>
                <w:sz w:val="21"/>
                <w:szCs w:val="21"/>
              </w:rPr>
              <w:t>28</w:t>
            </w:r>
            <w:r w:rsidR="00910537">
              <w:rPr>
                <w:rFonts w:ascii="Calibri" w:hAnsi="Calibri" w:cs="Calibri" w:hint="eastAsia"/>
                <w:sz w:val="21"/>
                <w:szCs w:val="21"/>
              </w:rPr>
              <w:t>h</w:t>
            </w:r>
          </w:p>
        </w:tc>
        <w:tc>
          <w:tcPr>
            <w:tcW w:w="1842" w:type="dxa"/>
          </w:tcPr>
          <w:p w:rsidR="00E347AF" w:rsidRDefault="00E347AF" w:rsidP="0091053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5</w:t>
            </w:r>
            <w:r w:rsidR="00910537">
              <w:rPr>
                <w:rFonts w:ascii="Calibri" w:hAnsi="Calibri" w:cs="Calibri" w:hint="eastAsia"/>
                <w:sz w:val="21"/>
                <w:szCs w:val="21"/>
              </w:rPr>
              <w:t>.</w:t>
            </w:r>
            <w:r w:rsidR="007267AF">
              <w:rPr>
                <w:rFonts w:ascii="Calibri" w:hAnsi="Calibri" w:cs="Calibri" w:hint="eastAsia"/>
                <w:sz w:val="21"/>
                <w:szCs w:val="21"/>
              </w:rPr>
              <w:t>33</w:t>
            </w:r>
            <w:r w:rsidR="00910537">
              <w:rPr>
                <w:rFonts w:ascii="Calibri" w:hAnsi="Calibri" w:cs="Calibri" w:hint="eastAsia"/>
                <w:sz w:val="21"/>
                <w:szCs w:val="21"/>
              </w:rPr>
              <w:t>h</w:t>
            </w:r>
          </w:p>
        </w:tc>
        <w:tc>
          <w:tcPr>
            <w:tcW w:w="1843" w:type="dxa"/>
          </w:tcPr>
          <w:p w:rsidR="00E347AF" w:rsidRDefault="00E347AF" w:rsidP="0091053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125</w:t>
            </w:r>
            <w:r w:rsidR="00910537">
              <w:rPr>
                <w:rFonts w:ascii="Calibri" w:hAnsi="Calibri" w:cs="Calibri" w:hint="eastAsia"/>
                <w:sz w:val="21"/>
                <w:szCs w:val="21"/>
              </w:rPr>
              <w:t>h</w:t>
            </w:r>
          </w:p>
        </w:tc>
        <w:tc>
          <w:tcPr>
            <w:tcW w:w="1843" w:type="dxa"/>
          </w:tcPr>
          <w:p w:rsidR="00E347AF" w:rsidRDefault="00E347AF" w:rsidP="001004A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457B1" w:rsidTr="007267AF">
        <w:trPr>
          <w:trHeight w:val="312"/>
        </w:trPr>
        <w:tc>
          <w:tcPr>
            <w:tcW w:w="2376" w:type="dxa"/>
          </w:tcPr>
          <w:p w:rsidR="00F457B1" w:rsidRDefault="00F457B1" w:rsidP="001004AB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2"/>
              </w:rPr>
              <w:t>Peak beam intensity</w:t>
            </w:r>
            <w:r w:rsidR="00910537">
              <w:rPr>
                <w:rFonts w:ascii="Calibri" w:hAnsi="Calibri" w:cs="Calibri" w:hint="eastAsia"/>
                <w:sz w:val="21"/>
                <w:szCs w:val="22"/>
              </w:rPr>
              <w:t xml:space="preserve"> (cd)</w:t>
            </w:r>
          </w:p>
        </w:tc>
        <w:tc>
          <w:tcPr>
            <w:tcW w:w="7088" w:type="dxa"/>
            <w:gridSpan w:val="4"/>
          </w:tcPr>
          <w:p w:rsidR="00F457B1" w:rsidRDefault="00E347AF" w:rsidP="00E1716B">
            <w:pPr>
              <w:ind w:firstLineChars="1500" w:firstLine="315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20660</w:t>
            </w:r>
          </w:p>
        </w:tc>
      </w:tr>
      <w:tr w:rsidR="00F457B1" w:rsidTr="007267AF">
        <w:trPr>
          <w:trHeight w:val="312"/>
        </w:trPr>
        <w:tc>
          <w:tcPr>
            <w:tcW w:w="2376" w:type="dxa"/>
          </w:tcPr>
          <w:p w:rsidR="00F457B1" w:rsidRDefault="00F457B1" w:rsidP="001004AB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Max beam distance</w:t>
            </w:r>
            <w:r w:rsidR="00910537">
              <w:rPr>
                <w:rFonts w:ascii="Calibri" w:hAnsi="Calibri" w:cs="Calibri" w:hint="eastAsia"/>
                <w:sz w:val="21"/>
                <w:szCs w:val="21"/>
              </w:rPr>
              <w:t xml:space="preserve"> (m)</w:t>
            </w:r>
          </w:p>
        </w:tc>
        <w:tc>
          <w:tcPr>
            <w:tcW w:w="7088" w:type="dxa"/>
            <w:gridSpan w:val="4"/>
          </w:tcPr>
          <w:p w:rsidR="00F457B1" w:rsidRDefault="00E347AF" w:rsidP="00910537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287</w:t>
            </w:r>
          </w:p>
        </w:tc>
      </w:tr>
      <w:tr w:rsidR="00F457B1" w:rsidTr="007267AF">
        <w:trPr>
          <w:trHeight w:val="312"/>
        </w:trPr>
        <w:tc>
          <w:tcPr>
            <w:tcW w:w="2376" w:type="dxa"/>
          </w:tcPr>
          <w:p w:rsidR="00F457B1" w:rsidRDefault="00F457B1" w:rsidP="001004AB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Impact resistance</w:t>
            </w:r>
            <w:r w:rsidR="00910537">
              <w:rPr>
                <w:rFonts w:ascii="Calibri" w:hAnsi="Calibri" w:cs="Calibri" w:hint="eastAsia"/>
                <w:sz w:val="21"/>
                <w:szCs w:val="21"/>
              </w:rPr>
              <w:t xml:space="preserve"> (m)</w:t>
            </w:r>
          </w:p>
        </w:tc>
        <w:tc>
          <w:tcPr>
            <w:tcW w:w="7088" w:type="dxa"/>
            <w:gridSpan w:val="4"/>
          </w:tcPr>
          <w:p w:rsidR="00F457B1" w:rsidRDefault="00F457B1" w:rsidP="001004A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1.5</w:t>
            </w:r>
          </w:p>
        </w:tc>
      </w:tr>
      <w:tr w:rsidR="00F457B1" w:rsidTr="007267AF">
        <w:trPr>
          <w:trHeight w:val="312"/>
        </w:trPr>
        <w:tc>
          <w:tcPr>
            <w:tcW w:w="2376" w:type="dxa"/>
          </w:tcPr>
          <w:p w:rsidR="00F457B1" w:rsidRDefault="00F457B1" w:rsidP="001004AB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Waterproof</w:t>
            </w:r>
          </w:p>
        </w:tc>
        <w:tc>
          <w:tcPr>
            <w:tcW w:w="7088" w:type="dxa"/>
            <w:gridSpan w:val="4"/>
          </w:tcPr>
          <w:p w:rsidR="00F457B1" w:rsidRDefault="00F457B1" w:rsidP="00E1716B">
            <w:pPr>
              <w:ind w:firstLineChars="1100" w:firstLine="231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IPX</w:t>
            </w:r>
            <w:r w:rsidR="00BA19BE">
              <w:rPr>
                <w:rFonts w:ascii="Calibri" w:hAnsi="Calibri" w:cs="Calibri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sz w:val="21"/>
                <w:szCs w:val="21"/>
              </w:rPr>
              <w:t>8</w:t>
            </w:r>
            <w:r>
              <w:rPr>
                <w:rFonts w:ascii="Calibri" w:hAnsi="Calibri" w:cs="Calibri" w:hint="eastAsia"/>
                <w:sz w:val="21"/>
                <w:szCs w:val="21"/>
              </w:rPr>
              <w:t xml:space="preserve"> (underwater 2 meters)</w:t>
            </w:r>
            <w:bookmarkStart w:id="2" w:name="_GoBack"/>
            <w:bookmarkEnd w:id="2"/>
          </w:p>
        </w:tc>
      </w:tr>
    </w:tbl>
    <w:p w:rsidR="00F457B1" w:rsidRDefault="00F457B1" w:rsidP="00F457B1">
      <w:pPr>
        <w:rPr>
          <w:rFonts w:ascii="Calibri" w:hAnsi="Calibri" w:cs="Calibri"/>
          <w:b/>
        </w:rPr>
      </w:pPr>
    </w:p>
    <w:p w:rsidR="00F457B1" w:rsidRDefault="00F457B1" w:rsidP="00F457B1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Dimensions</w:t>
      </w:r>
    </w:p>
    <w:p w:rsidR="00F457B1" w:rsidRDefault="00F457B1" w:rsidP="00F457B1">
      <w:pPr>
        <w:pStyle w:val="1"/>
        <w:ind w:left="480"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t>Length</w:t>
      </w:r>
      <w:r>
        <w:rPr>
          <w:rFonts w:ascii="Calibri" w:cs="Calibri"/>
        </w:rPr>
        <w:t>：</w:t>
      </w:r>
      <w:r w:rsidR="003461BA">
        <w:rPr>
          <w:rFonts w:ascii="Calibri" w:hAnsi="Calibri" w:cs="Calibri" w:hint="eastAsia"/>
        </w:rPr>
        <w:t>147.5</w:t>
      </w:r>
      <w:r>
        <w:rPr>
          <w:rFonts w:ascii="Calibri" w:hAnsi="Calibri" w:cs="Calibri"/>
        </w:rPr>
        <w:t>mm/</w:t>
      </w:r>
      <w:r w:rsidR="003461BA">
        <w:rPr>
          <w:rFonts w:ascii="Calibri" w:hAnsi="Calibri" w:cs="Calibri" w:hint="eastAsia"/>
        </w:rPr>
        <w:t xml:space="preserve"> 5.81</w:t>
      </w:r>
      <w:r>
        <w:rPr>
          <w:rFonts w:ascii="Calibri" w:hAnsi="Calibri" w:cs="Calibri"/>
        </w:rPr>
        <w:t>in</w:t>
      </w:r>
    </w:p>
    <w:p w:rsidR="00F457B1" w:rsidRDefault="00F457B1" w:rsidP="00F457B1">
      <w:pPr>
        <w:pStyle w:val="1"/>
        <w:ind w:left="480"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t>Head dimension</w:t>
      </w:r>
      <w:r>
        <w:rPr>
          <w:rFonts w:ascii="Calibri" w:cs="Calibri"/>
        </w:rPr>
        <w:t>：</w:t>
      </w:r>
      <w:r w:rsidR="003461BA">
        <w:rPr>
          <w:rFonts w:ascii="Calibri" w:hAnsi="Calibri" w:cs="Calibri" w:hint="eastAsia"/>
        </w:rPr>
        <w:t>35.0</w:t>
      </w:r>
      <w:r>
        <w:rPr>
          <w:rFonts w:ascii="Calibri" w:hAnsi="Calibri" w:cs="Calibri"/>
        </w:rPr>
        <w:t>mm/1.</w:t>
      </w:r>
      <w:r w:rsidR="003461BA">
        <w:rPr>
          <w:rFonts w:ascii="Calibri" w:hAnsi="Calibri" w:cs="Calibri" w:hint="eastAsia"/>
        </w:rPr>
        <w:t>38</w:t>
      </w:r>
      <w:r>
        <w:rPr>
          <w:rFonts w:ascii="Calibri" w:hAnsi="Calibri" w:cs="Calibri"/>
        </w:rPr>
        <w:t>in</w:t>
      </w:r>
    </w:p>
    <w:p w:rsidR="00F457B1" w:rsidRDefault="00F457B1" w:rsidP="00F457B1">
      <w:pPr>
        <w:pStyle w:val="1"/>
        <w:ind w:left="480"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Body dimension</w:t>
      </w:r>
      <w:r>
        <w:rPr>
          <w:rFonts w:ascii="Calibri" w:cs="Calibri"/>
        </w:rPr>
        <w:t>：</w:t>
      </w:r>
      <w:r>
        <w:rPr>
          <w:rFonts w:ascii="Calibri" w:hAnsi="Calibri" w:cs="Calibri" w:hint="eastAsia"/>
        </w:rPr>
        <w:t>25.4</w:t>
      </w:r>
      <w:r>
        <w:rPr>
          <w:rFonts w:ascii="Calibri" w:hAnsi="Calibri" w:cs="Calibri"/>
        </w:rPr>
        <w:t>mm/</w:t>
      </w:r>
      <w:r>
        <w:rPr>
          <w:rFonts w:ascii="Calibri" w:hAnsi="Calibri" w:cs="Calibri" w:hint="eastAsia"/>
        </w:rPr>
        <w:t xml:space="preserve"> 1</w:t>
      </w:r>
      <w:r>
        <w:rPr>
          <w:rFonts w:ascii="Calibri" w:hAnsi="Calibri" w:cs="Calibri"/>
        </w:rPr>
        <w:t>in</w:t>
      </w:r>
    </w:p>
    <w:p w:rsidR="00F457B1" w:rsidRDefault="00F457B1" w:rsidP="00F457B1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Weight</w:t>
      </w:r>
      <w:r>
        <w:rPr>
          <w:rFonts w:ascii="Calibri" w:cs="Calibri"/>
        </w:rPr>
        <w:t>：</w:t>
      </w:r>
      <w:r w:rsidR="009E38A4">
        <w:rPr>
          <w:rFonts w:ascii="Calibri" w:hAnsi="Calibri" w:cs="Calibri" w:hint="eastAsia"/>
        </w:rPr>
        <w:t>135</w:t>
      </w:r>
      <w:r>
        <w:rPr>
          <w:rFonts w:ascii="Calibri" w:hAnsi="Calibri" w:cs="Calibri"/>
        </w:rPr>
        <w:t>g/</w:t>
      </w:r>
      <w:r w:rsidR="009E38A4">
        <w:rPr>
          <w:rFonts w:ascii="Calibri" w:hAnsi="Calibri" w:cs="Calibri" w:hint="eastAsia"/>
        </w:rPr>
        <w:t xml:space="preserve"> 4.76</w:t>
      </w:r>
      <w:r>
        <w:rPr>
          <w:rFonts w:ascii="Calibri" w:hAnsi="Calibri" w:cs="Calibri"/>
        </w:rPr>
        <w:t>oz (</w:t>
      </w:r>
      <w:r>
        <w:rPr>
          <w:rFonts w:ascii="Calibri" w:hAnsi="Calibri" w:cs="Calibri" w:hint="eastAsia"/>
        </w:rPr>
        <w:t>Excluding</w:t>
      </w:r>
      <w:r>
        <w:rPr>
          <w:rFonts w:ascii="Calibri" w:hAnsi="Calibri" w:cs="Calibri"/>
        </w:rPr>
        <w:t xml:space="preserve"> battery)</w:t>
      </w:r>
    </w:p>
    <w:p w:rsidR="00F457B1" w:rsidRDefault="00F457B1" w:rsidP="00F457B1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Battery</w:t>
      </w:r>
      <w:r>
        <w:rPr>
          <w:rFonts w:ascii="Calibri" w:cs="Calibri"/>
        </w:rPr>
        <w:t>：</w:t>
      </w:r>
      <w:r>
        <w:rPr>
          <w:rFonts w:ascii="Calibri" w:cs="Calibri" w:hint="eastAsia"/>
        </w:rPr>
        <w:t xml:space="preserve">Micro USB rechargeable 3400mAh </w:t>
      </w:r>
      <w:r>
        <w:rPr>
          <w:rFonts w:ascii="Calibri" w:hAnsi="Calibri" w:cs="Calibri" w:hint="eastAsia"/>
        </w:rPr>
        <w:t>18650</w:t>
      </w:r>
      <w:r>
        <w:rPr>
          <w:rFonts w:ascii="Calibri" w:hAnsi="Calibri" w:cs="Calibri"/>
        </w:rPr>
        <w:t xml:space="preserve"> Li-ion battery </w:t>
      </w:r>
      <w:r w:rsidR="00CE2A07">
        <w:rPr>
          <w:rFonts w:ascii="Calibri" w:hAnsi="Calibri" w:cs="Calibri" w:hint="eastAsia"/>
        </w:rPr>
        <w:t xml:space="preserve"> (can be used with any </w:t>
      </w:r>
      <w:r>
        <w:rPr>
          <w:rFonts w:ascii="Calibri" w:hAnsi="Calibri" w:cs="Calibri" w:hint="eastAsia"/>
        </w:rPr>
        <w:t>18650 battery or</w:t>
      </w:r>
      <w:r w:rsidR="00C64EE3">
        <w:rPr>
          <w:rFonts w:ascii="Calibri" w:hAnsi="Calibri" w:cs="Calibri" w:hint="eastAsia"/>
        </w:rPr>
        <w:t xml:space="preserve"> </w:t>
      </w:r>
      <w:r w:rsidR="00910537" w:rsidRPr="00B74C1A">
        <w:rPr>
          <w:rFonts w:hint="eastAsia"/>
          <w:bCs/>
          <w:szCs w:val="21"/>
        </w:rPr>
        <w:t>2x16340</w:t>
      </w:r>
      <w:r w:rsidR="00910537" w:rsidRPr="00B74C1A">
        <w:rPr>
          <w:rFonts w:hint="eastAsia"/>
          <w:bCs/>
          <w:szCs w:val="21"/>
        </w:rPr>
        <w:t>、</w:t>
      </w:r>
      <w:r w:rsidR="00910537" w:rsidRPr="00B74C1A">
        <w:rPr>
          <w:rFonts w:hint="eastAsia"/>
          <w:bCs/>
          <w:szCs w:val="21"/>
        </w:rPr>
        <w:t>2xCR123A</w:t>
      </w:r>
      <w:r w:rsidR="00910537">
        <w:rPr>
          <w:rFonts w:hint="eastAsia"/>
          <w:bCs/>
          <w:szCs w:val="21"/>
        </w:rPr>
        <w:t xml:space="preserve"> battery</w:t>
      </w:r>
      <w:r>
        <w:rPr>
          <w:rFonts w:ascii="Calibri" w:hAnsi="Calibri" w:cs="Calibri" w:hint="eastAsia"/>
        </w:rPr>
        <w:t>)</w:t>
      </w:r>
    </w:p>
    <w:p w:rsidR="00F457B1" w:rsidRPr="00C64EE3" w:rsidRDefault="00F457B1" w:rsidP="00C64EE3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Working voltage</w:t>
      </w:r>
      <w:r>
        <w:rPr>
          <w:rFonts w:ascii="Calibri" w:cs="Calibri"/>
        </w:rPr>
        <w:t>：</w:t>
      </w:r>
      <w:r>
        <w:rPr>
          <w:rFonts w:ascii="Calibri" w:hAnsi="Calibri" w:cs="Calibri" w:hint="eastAsia"/>
        </w:rPr>
        <w:t>3</w:t>
      </w:r>
      <w:r>
        <w:rPr>
          <w:rFonts w:ascii="Calibri" w:hAnsi="Calibri" w:cs="Calibri"/>
        </w:rPr>
        <w:t>V-</w:t>
      </w:r>
      <w:r>
        <w:rPr>
          <w:rFonts w:ascii="Calibri" w:hAnsi="Calibri" w:cs="Calibri" w:hint="eastAsia"/>
        </w:rPr>
        <w:t>9</w:t>
      </w:r>
      <w:r>
        <w:rPr>
          <w:rFonts w:ascii="Calibri" w:hAnsi="Calibri" w:cs="Calibri"/>
        </w:rPr>
        <w:t>V</w:t>
      </w:r>
    </w:p>
    <w:p w:rsidR="00F457B1" w:rsidRDefault="00F457B1" w:rsidP="00F457B1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Accessor</w:t>
      </w:r>
      <w:r w:rsidR="00CE2A07">
        <w:rPr>
          <w:rFonts w:ascii="Calibri" w:hAnsi="Calibri" w:cs="Calibri" w:hint="eastAsia"/>
        </w:rPr>
        <w:t>ies</w:t>
      </w:r>
      <w:r>
        <w:rPr>
          <w:rFonts w:ascii="Calibri" w:cs="Calibri"/>
        </w:rPr>
        <w:t>：</w:t>
      </w:r>
      <w:r>
        <w:rPr>
          <w:rFonts w:ascii="Calibri" w:hAnsi="Calibri" w:cs="Calibri"/>
        </w:rPr>
        <w:t>User manual,</w:t>
      </w:r>
      <w:r w:rsidR="00910537">
        <w:rPr>
          <w:rFonts w:ascii="Calibri" w:hAnsi="Calibri" w:cs="Calibri" w:hint="eastAsia"/>
        </w:rPr>
        <w:t xml:space="preserve"> </w:t>
      </w:r>
      <w:r w:rsidR="004D4FE3">
        <w:rPr>
          <w:rFonts w:ascii="Calibri" w:hAnsi="Calibri" w:cs="Calibri" w:hint="eastAsia"/>
        </w:rPr>
        <w:t xml:space="preserve">unique MecArmy rechargeable </w:t>
      </w:r>
      <w:r>
        <w:rPr>
          <w:rFonts w:ascii="Calibri" w:hAnsi="Calibri" w:cs="Calibri" w:hint="eastAsia"/>
        </w:rPr>
        <w:t>18650 Battery,</w:t>
      </w:r>
      <w:r w:rsidR="00910537"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 xml:space="preserve">holster, </w:t>
      </w:r>
      <w:r>
        <w:rPr>
          <w:rFonts w:ascii="Calibri" w:hAnsi="Calibri" w:cs="Calibri"/>
        </w:rPr>
        <w:t>lanyard</w:t>
      </w:r>
      <w:r>
        <w:rPr>
          <w:rFonts w:ascii="Calibri" w:hAnsi="Calibri" w:cs="Calibri" w:hint="eastAsia"/>
        </w:rPr>
        <w:t>, tactical ring, clip, 3*</w:t>
      </w:r>
      <w:r w:rsidR="00CE2A07">
        <w:rPr>
          <w:rFonts w:ascii="Calibri" w:hAnsi="Calibri" w:cs="Calibri"/>
        </w:rPr>
        <w:t>O-ring</w:t>
      </w:r>
      <w:r w:rsidR="00CE2A07">
        <w:rPr>
          <w:rFonts w:ascii="Calibri" w:hAnsi="Calibri" w:cs="Calibri" w:hint="eastAsia"/>
        </w:rPr>
        <w:t>s</w:t>
      </w:r>
    </w:p>
    <w:p w:rsidR="00F457B1" w:rsidRDefault="00F457B1" w:rsidP="00F457B1">
      <w:pPr>
        <w:pStyle w:val="1"/>
        <w:ind w:left="480" w:firstLineChars="0" w:firstLine="0"/>
        <w:rPr>
          <w:rFonts w:ascii="Calibri" w:hAnsi="Calibri" w:cs="Calibri"/>
        </w:rPr>
      </w:pPr>
    </w:p>
    <w:p w:rsidR="00E966EA" w:rsidRPr="00F457B1" w:rsidRDefault="00F457B1" w:rsidP="00F457B1">
      <w:pPr>
        <w:ind w:left="48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NOTICE: The above-mentioned parameters are approximate and may vary between flashlights, batteries and environments.</w:t>
      </w:r>
    </w:p>
    <w:p w:rsidR="00E966EA" w:rsidRDefault="00E966EA"/>
    <w:p w:rsidR="00E966EA" w:rsidRDefault="00F457B1">
      <w:pPr>
        <w:rPr>
          <w:b/>
        </w:rPr>
      </w:pPr>
      <w:r>
        <w:rPr>
          <w:rFonts w:hint="eastAsia"/>
          <w:b/>
        </w:rPr>
        <w:t>Operation</w:t>
      </w:r>
      <w:r w:rsidR="00B2509E">
        <w:rPr>
          <w:rFonts w:hint="eastAsia"/>
          <w:b/>
        </w:rPr>
        <w:t>：</w:t>
      </w:r>
    </w:p>
    <w:p w:rsidR="0019150B" w:rsidRDefault="0019150B">
      <w:pPr>
        <w:rPr>
          <w:b/>
        </w:rPr>
      </w:pPr>
    </w:p>
    <w:p w:rsidR="00F457B1" w:rsidRDefault="00F457B1" w:rsidP="00F457B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From OFF: </w:t>
      </w:r>
      <w:r w:rsidR="002969A4">
        <w:rPr>
          <w:rFonts w:ascii="Calibri" w:hAnsi="Calibri" w:cs="Calibri" w:hint="eastAsia"/>
        </w:rPr>
        <w:t>F</w:t>
      </w:r>
      <w:r>
        <w:rPr>
          <w:rFonts w:ascii="Calibri" w:hAnsi="Calibri" w:cs="Calibri" w:hint="eastAsia"/>
        </w:rPr>
        <w:t>ully</w:t>
      </w:r>
      <w:r>
        <w:rPr>
          <w:rFonts w:ascii="Calibri" w:hAnsi="Calibri" w:cs="Calibri"/>
        </w:rPr>
        <w:t xml:space="preserve"> click for ON </w:t>
      </w:r>
    </w:p>
    <w:p w:rsidR="00F457B1" w:rsidRDefault="00F457B1" w:rsidP="00F457B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From O</w:t>
      </w:r>
      <w:r>
        <w:rPr>
          <w:rFonts w:ascii="Calibri" w:hAnsi="Calibri" w:cs="Calibri" w:hint="eastAsia"/>
        </w:rPr>
        <w:t>N</w:t>
      </w:r>
      <w:r>
        <w:rPr>
          <w:rFonts w:ascii="Calibri" w:hAnsi="Calibri" w:cs="Calibri"/>
        </w:rPr>
        <w:t xml:space="preserve">: </w:t>
      </w:r>
      <w:r w:rsidR="002969A4">
        <w:rPr>
          <w:rFonts w:ascii="Calibri" w:hAnsi="Calibri" w:cs="Calibri" w:hint="eastAsia"/>
        </w:rPr>
        <w:t>F</w:t>
      </w:r>
      <w:r>
        <w:rPr>
          <w:rFonts w:ascii="Calibri" w:hAnsi="Calibri" w:cs="Calibri" w:hint="eastAsia"/>
        </w:rPr>
        <w:t>ully</w:t>
      </w:r>
      <w:r>
        <w:rPr>
          <w:rFonts w:ascii="Calibri" w:hAnsi="Calibri" w:cs="Calibri"/>
        </w:rPr>
        <w:t xml:space="preserve"> click for O</w:t>
      </w:r>
      <w:r>
        <w:rPr>
          <w:rFonts w:ascii="Calibri" w:hAnsi="Calibri" w:cs="Calibri" w:hint="eastAsia"/>
        </w:rPr>
        <w:t>FF</w:t>
      </w:r>
    </w:p>
    <w:p w:rsidR="00F457B1" w:rsidRPr="00F457B1" w:rsidRDefault="00F457B1" w:rsidP="00F457B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From OFF: </w:t>
      </w:r>
      <w:r w:rsidR="002969A4">
        <w:rPr>
          <w:rFonts w:ascii="Calibri" w:hAnsi="Calibri" w:cs="Calibri" w:hint="eastAsia"/>
        </w:rPr>
        <w:t>L</w:t>
      </w:r>
      <w:r>
        <w:rPr>
          <w:rFonts w:ascii="Calibri" w:hAnsi="Calibri" w:cs="Calibri" w:hint="eastAsia"/>
        </w:rPr>
        <w:t>ightly</w:t>
      </w:r>
      <w:r w:rsidR="00BD3B66">
        <w:rPr>
          <w:rFonts w:ascii="Calibri" w:hAnsi="Calibri" w:cs="Calibri" w:hint="eastAsia"/>
        </w:rPr>
        <w:t xml:space="preserve"> press and hold</w:t>
      </w:r>
      <w:r>
        <w:rPr>
          <w:rFonts w:ascii="Calibri" w:hAnsi="Calibri" w:cs="Calibri"/>
        </w:rPr>
        <w:t xml:space="preserve"> for </w:t>
      </w:r>
      <w:r>
        <w:rPr>
          <w:rFonts w:ascii="Calibri" w:hAnsi="Calibri" w:cs="Calibri" w:hint="eastAsia"/>
        </w:rPr>
        <w:t>Momentary-</w:t>
      </w:r>
      <w:r>
        <w:rPr>
          <w:rFonts w:ascii="Calibri" w:hAnsi="Calibri" w:cs="Calibri"/>
        </w:rPr>
        <w:t xml:space="preserve">ON </w:t>
      </w:r>
    </w:p>
    <w:p w:rsidR="00F457B1" w:rsidRDefault="00F457B1" w:rsidP="00F457B1">
      <w:pPr>
        <w:numPr>
          <w:ilvl w:val="0"/>
          <w:numId w:val="2"/>
        </w:numPr>
        <w:rPr>
          <w:rFonts w:ascii="Calibri" w:hAnsi="Calibri" w:cs="Calibri"/>
        </w:rPr>
      </w:pPr>
      <w:r w:rsidRPr="00F457B1">
        <w:rPr>
          <w:rFonts w:ascii="Calibri" w:hAnsi="Calibri" w:cs="Calibri"/>
        </w:rPr>
        <w:t>From O</w:t>
      </w:r>
      <w:r w:rsidRPr="00F457B1">
        <w:rPr>
          <w:rFonts w:ascii="Calibri" w:hAnsi="Calibri" w:cs="Calibri" w:hint="eastAsia"/>
        </w:rPr>
        <w:t>N</w:t>
      </w:r>
      <w:r>
        <w:rPr>
          <w:rFonts w:ascii="Calibri" w:hAnsi="Calibri" w:cs="Calibri" w:hint="eastAsia"/>
        </w:rPr>
        <w:t>/OFF</w:t>
      </w:r>
      <w:r w:rsidRPr="00F457B1">
        <w:rPr>
          <w:rFonts w:ascii="Calibri" w:hAnsi="Calibri" w:cs="Calibri"/>
        </w:rPr>
        <w:t xml:space="preserve">: </w:t>
      </w:r>
      <w:r w:rsidR="002969A4">
        <w:rPr>
          <w:rFonts w:ascii="Calibri" w:hAnsi="Calibri" w:cs="Calibri" w:hint="eastAsia"/>
        </w:rPr>
        <w:t>L</w:t>
      </w:r>
      <w:r w:rsidRPr="00F457B1">
        <w:rPr>
          <w:rFonts w:ascii="Calibri" w:hAnsi="Calibri" w:cs="Calibri" w:hint="eastAsia"/>
        </w:rPr>
        <w:t>ightly push from side</w:t>
      </w:r>
      <w:r>
        <w:rPr>
          <w:rFonts w:ascii="Calibri" w:hAnsi="Calibri" w:cs="Calibri" w:hint="eastAsia"/>
        </w:rPr>
        <w:t>/ 360</w:t>
      </w:r>
      <w:r>
        <w:rPr>
          <w:rFonts w:ascii="Calibri" w:hAnsi="Calibri" w:cs="Calibri" w:hint="eastAsia"/>
        </w:rPr>
        <w:t>°</w:t>
      </w:r>
      <w:r w:rsidRPr="00F457B1">
        <w:rPr>
          <w:rFonts w:ascii="Calibri" w:hAnsi="Calibri" w:cs="Calibri"/>
        </w:rPr>
        <w:t>(&gt;</w:t>
      </w:r>
      <w:r w:rsidR="008024E2">
        <w:rPr>
          <w:rFonts w:ascii="Calibri" w:hAnsi="Calibri" w:cs="Calibri" w:hint="eastAsia"/>
        </w:rPr>
        <w:t>2</w:t>
      </w:r>
      <w:r w:rsidRPr="00F457B1">
        <w:rPr>
          <w:rFonts w:ascii="Calibri" w:hAnsi="Calibri" w:cs="Calibri"/>
        </w:rPr>
        <w:t xml:space="preserve"> second)</w:t>
      </w:r>
      <w:r w:rsidRPr="00F457B1">
        <w:rPr>
          <w:rFonts w:ascii="Calibri" w:hAnsi="Calibri" w:cs="Calibri" w:hint="eastAsia"/>
        </w:rPr>
        <w:t xml:space="preserve"> for STROBE</w:t>
      </w:r>
    </w:p>
    <w:p w:rsidR="00F457B1" w:rsidRDefault="00F457B1" w:rsidP="00F457B1">
      <w:pPr>
        <w:numPr>
          <w:ilvl w:val="0"/>
          <w:numId w:val="2"/>
        </w:numPr>
        <w:rPr>
          <w:rFonts w:ascii="Calibri" w:hAnsi="Calibri" w:cs="Calibri"/>
        </w:rPr>
      </w:pPr>
      <w:r w:rsidRPr="00F457B1">
        <w:rPr>
          <w:rFonts w:ascii="Calibri" w:hAnsi="Calibri" w:cs="Calibri"/>
        </w:rPr>
        <w:t>From O</w:t>
      </w:r>
      <w:r w:rsidRPr="00F457B1">
        <w:rPr>
          <w:rFonts w:ascii="Calibri" w:hAnsi="Calibri" w:cs="Calibri" w:hint="eastAsia"/>
        </w:rPr>
        <w:t>N</w:t>
      </w:r>
      <w:r w:rsidRPr="00F457B1">
        <w:rPr>
          <w:rFonts w:ascii="Calibri" w:hAnsi="Calibri" w:cs="Calibri"/>
        </w:rPr>
        <w:t xml:space="preserve">: </w:t>
      </w:r>
      <w:r w:rsidR="002969A4">
        <w:rPr>
          <w:rFonts w:ascii="Calibri" w:hAnsi="Calibri" w:cs="Calibri" w:hint="eastAsia"/>
        </w:rPr>
        <w:t>L</w:t>
      </w:r>
      <w:r w:rsidRPr="00F457B1">
        <w:rPr>
          <w:rFonts w:ascii="Calibri" w:hAnsi="Calibri" w:cs="Calibri" w:hint="eastAsia"/>
        </w:rPr>
        <w:t>ightly push from side</w:t>
      </w:r>
      <w:r>
        <w:rPr>
          <w:rFonts w:ascii="Calibri" w:hAnsi="Calibri" w:cs="Calibri" w:hint="eastAsia"/>
        </w:rPr>
        <w:t>/ 360</w:t>
      </w:r>
      <w:r>
        <w:rPr>
          <w:rFonts w:ascii="Calibri" w:hAnsi="Calibri" w:cs="Calibri" w:hint="eastAsia"/>
        </w:rPr>
        <w:t>°</w:t>
      </w:r>
      <w:r w:rsidRPr="00F457B1">
        <w:rPr>
          <w:rFonts w:ascii="Calibri" w:hAnsi="Calibri" w:cs="Calibri"/>
        </w:rPr>
        <w:t>(&gt;</w:t>
      </w:r>
      <w:r>
        <w:rPr>
          <w:rFonts w:ascii="Calibri" w:hAnsi="Calibri" w:cs="Calibri" w:hint="eastAsia"/>
        </w:rPr>
        <w:t>1</w:t>
      </w:r>
      <w:r w:rsidRPr="00F457B1">
        <w:rPr>
          <w:rFonts w:ascii="Calibri" w:hAnsi="Calibri" w:cs="Calibri"/>
        </w:rPr>
        <w:t xml:space="preserve"> second)</w:t>
      </w:r>
      <w:r w:rsidR="006E0CA8">
        <w:rPr>
          <w:rFonts w:ascii="Calibri" w:hAnsi="Calibri" w:cs="Calibri" w:hint="eastAsia"/>
        </w:rPr>
        <w:t xml:space="preserve"> </w:t>
      </w:r>
      <w:r w:rsidR="00CE2A07">
        <w:rPr>
          <w:rFonts w:ascii="Calibri" w:hAnsi="Calibri" w:cs="Calibri" w:hint="eastAsia"/>
        </w:rPr>
        <w:t>to</w:t>
      </w:r>
      <w:r w:rsidR="008024E2"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change modes (High-</w:t>
      </w:r>
      <w:r w:rsidR="008024E2">
        <w:rPr>
          <w:rFonts w:ascii="Calibri" w:hAnsi="Calibri" w:cs="Calibri" w:hint="eastAsia"/>
        </w:rPr>
        <w:t>Low</w:t>
      </w:r>
      <w:r>
        <w:rPr>
          <w:rFonts w:ascii="Calibri" w:hAnsi="Calibri" w:cs="Calibri" w:hint="eastAsia"/>
        </w:rPr>
        <w:t>-</w:t>
      </w:r>
      <w:r w:rsidR="008024E2">
        <w:rPr>
          <w:rFonts w:ascii="Calibri" w:hAnsi="Calibri" w:cs="Calibri" w:hint="eastAsia"/>
        </w:rPr>
        <w:t>Med-C</w:t>
      </w:r>
      <w:r>
        <w:rPr>
          <w:rFonts w:ascii="Calibri" w:hAnsi="Calibri" w:cs="Calibri" w:hint="eastAsia"/>
        </w:rPr>
        <w:t>ycle)</w:t>
      </w:r>
    </w:p>
    <w:p w:rsidR="00E875F7" w:rsidRPr="002969A4" w:rsidRDefault="00E875F7" w:rsidP="00F457B1">
      <w:pPr>
        <w:ind w:left="480"/>
        <w:rPr>
          <w:rFonts w:ascii="Calibri" w:hAnsi="Calibri" w:cs="Calibri"/>
        </w:rPr>
      </w:pPr>
    </w:p>
    <w:p w:rsidR="00F457B1" w:rsidRPr="00AD1506" w:rsidRDefault="00F457B1" w:rsidP="00F457B1">
      <w:pPr>
        <w:rPr>
          <w:rFonts w:asciiTheme="minorHAnsi" w:hAnsiTheme="minorHAnsi" w:cstheme="minorHAnsi"/>
          <w:b/>
          <w:sz w:val="28"/>
          <w:szCs w:val="28"/>
        </w:rPr>
      </w:pPr>
      <w:r w:rsidRPr="00AD1506">
        <w:rPr>
          <w:rFonts w:asciiTheme="minorHAnsi" w:hAnsiTheme="minorHAnsi" w:cstheme="minorHAnsi"/>
          <w:b/>
          <w:sz w:val="28"/>
          <w:szCs w:val="28"/>
        </w:rPr>
        <w:t>Charging</w:t>
      </w:r>
    </w:p>
    <w:p w:rsidR="00F457B1" w:rsidRDefault="00F457B1" w:rsidP="00F457B1">
      <w:pPr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 xml:space="preserve">Carefully unscrew and </w:t>
      </w:r>
      <w:r w:rsidR="00F84112">
        <w:rPr>
          <w:rFonts w:asciiTheme="minorHAnsi" w:hAnsiTheme="minorHAnsi" w:cstheme="minorHAnsi" w:hint="eastAsia"/>
        </w:rPr>
        <w:t>take out the rechargeable battery</w:t>
      </w:r>
      <w:r w:rsidRPr="00AD1506">
        <w:rPr>
          <w:rFonts w:asciiTheme="minorHAnsi" w:hAnsiTheme="minorHAnsi" w:cstheme="minorHAnsi"/>
        </w:rPr>
        <w:t>, and connect a mini USB charging cable as shown in the diagram below</w:t>
      </w:r>
    </w:p>
    <w:p w:rsidR="00F457B1" w:rsidRPr="00F84112" w:rsidRDefault="00F457B1" w:rsidP="00F457B1">
      <w:pPr>
        <w:rPr>
          <w:rFonts w:asciiTheme="minorHAnsi" w:hAnsiTheme="minorHAnsi" w:cstheme="minorHAnsi"/>
        </w:rPr>
      </w:pPr>
    </w:p>
    <w:p w:rsidR="00F457B1" w:rsidRPr="00AD1506" w:rsidRDefault="00F457B1" w:rsidP="00F457B1">
      <w:pPr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(</w:t>
      </w:r>
      <w:r w:rsidRPr="00AD1506">
        <w:rPr>
          <w:rFonts w:asciiTheme="minorHAnsi" w:hAnsiTheme="minorHAnsi" w:cstheme="minorHAnsi"/>
        </w:rPr>
        <w:t>此处插入充电示意图）</w:t>
      </w:r>
    </w:p>
    <w:p w:rsidR="00F457B1" w:rsidRPr="00AD1506" w:rsidRDefault="00F457B1" w:rsidP="00F457B1">
      <w:pPr>
        <w:rPr>
          <w:rFonts w:asciiTheme="minorHAnsi" w:hAnsiTheme="minorHAnsi" w:cstheme="minorHAnsi"/>
        </w:rPr>
      </w:pPr>
    </w:p>
    <w:p w:rsidR="00F457B1" w:rsidRPr="00AD1506" w:rsidRDefault="00F457B1" w:rsidP="00F457B1">
      <w:pPr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>Charging Indicator</w:t>
      </w:r>
    </w:p>
    <w:p w:rsidR="00F457B1" w:rsidRPr="00AD1506" w:rsidRDefault="00F457B1" w:rsidP="00F457B1">
      <w:pPr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 xml:space="preserve">When charging, the </w:t>
      </w:r>
      <w:r w:rsidR="00F84112">
        <w:rPr>
          <w:rFonts w:asciiTheme="minorHAnsi" w:hAnsiTheme="minorHAnsi" w:cstheme="minorHAnsi" w:hint="eastAsia"/>
        </w:rPr>
        <w:t xml:space="preserve">battery </w:t>
      </w:r>
      <w:r>
        <w:rPr>
          <w:rFonts w:asciiTheme="minorHAnsi" w:hAnsiTheme="minorHAnsi" w:cstheme="minorHAnsi" w:hint="eastAsia"/>
        </w:rPr>
        <w:t xml:space="preserve">indicator </w:t>
      </w:r>
      <w:r w:rsidRPr="00AD1506">
        <w:rPr>
          <w:rFonts w:asciiTheme="minorHAnsi" w:hAnsiTheme="minorHAnsi" w:cstheme="minorHAnsi"/>
        </w:rPr>
        <w:t>light turns red, when charging is complete, the</w:t>
      </w:r>
      <w:r w:rsidR="008024E2">
        <w:rPr>
          <w:rFonts w:asciiTheme="minorHAnsi" w:hAnsiTheme="minorHAnsi" w:cstheme="minorHAnsi" w:hint="eastAsia"/>
        </w:rPr>
        <w:t xml:space="preserve"> </w:t>
      </w:r>
      <w:r w:rsidR="00F84112">
        <w:rPr>
          <w:rFonts w:asciiTheme="minorHAnsi" w:hAnsiTheme="minorHAnsi" w:cstheme="minorHAnsi" w:hint="eastAsia"/>
        </w:rPr>
        <w:t xml:space="preserve">battery </w:t>
      </w:r>
      <w:r>
        <w:rPr>
          <w:rFonts w:asciiTheme="minorHAnsi" w:hAnsiTheme="minorHAnsi" w:cstheme="minorHAnsi" w:hint="eastAsia"/>
        </w:rPr>
        <w:t>indicator</w:t>
      </w:r>
      <w:r w:rsidRPr="00AD1506">
        <w:rPr>
          <w:rFonts w:asciiTheme="minorHAnsi" w:hAnsiTheme="minorHAnsi" w:cstheme="minorHAnsi"/>
        </w:rPr>
        <w:t xml:space="preserve"> light turns green</w:t>
      </w:r>
    </w:p>
    <w:p w:rsidR="00F457B1" w:rsidRPr="00AD1506" w:rsidRDefault="00F457B1" w:rsidP="00F457B1">
      <w:pPr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 xml:space="preserve">No </w:t>
      </w:r>
      <w:r>
        <w:rPr>
          <w:rFonts w:asciiTheme="minorHAnsi" w:hAnsiTheme="minorHAnsi" w:cstheme="minorHAnsi" w:hint="eastAsia"/>
        </w:rPr>
        <w:t xml:space="preserve">indicator </w:t>
      </w:r>
      <w:r w:rsidRPr="00AD1506">
        <w:rPr>
          <w:rFonts w:asciiTheme="minorHAnsi" w:hAnsiTheme="minorHAnsi" w:cstheme="minorHAnsi"/>
        </w:rPr>
        <w:t>light indicates that there is no load</w:t>
      </w:r>
    </w:p>
    <w:p w:rsidR="00F457B1" w:rsidRPr="000356ED" w:rsidRDefault="00F457B1" w:rsidP="00F457B1">
      <w:pPr>
        <w:rPr>
          <w:rFonts w:asciiTheme="minorHAnsi" w:hAnsiTheme="minorHAnsi" w:cstheme="minorHAnsi"/>
        </w:rPr>
      </w:pPr>
    </w:p>
    <w:p w:rsidR="00F457B1" w:rsidRPr="00AD1506" w:rsidRDefault="00F457B1" w:rsidP="00F457B1">
      <w:pPr>
        <w:rPr>
          <w:rFonts w:asciiTheme="minorHAnsi" w:hAnsiTheme="minorHAnsi" w:cstheme="minorHAnsi"/>
          <w:b/>
        </w:rPr>
      </w:pPr>
      <w:r w:rsidRPr="00AD1506">
        <w:rPr>
          <w:rFonts w:asciiTheme="minorHAnsi" w:eastAsia="微软雅黑" w:hAnsiTheme="minorHAnsi" w:cstheme="minorHAnsi"/>
          <w:b/>
          <w:bCs/>
          <w:color w:val="FF0000"/>
          <w:shd w:val="clear" w:color="auto" w:fill="FFFFFF"/>
        </w:rPr>
        <w:t>WARNING:</w:t>
      </w:r>
    </w:p>
    <w:p w:rsidR="00F457B1" w:rsidRPr="00AD1506" w:rsidRDefault="00F457B1" w:rsidP="00F457B1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point the light at human or animal eyes</w:t>
      </w:r>
    </w:p>
    <w:p w:rsidR="00F457B1" w:rsidRPr="00AD1506" w:rsidRDefault="00F457B1" w:rsidP="00F457B1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look directly into the light when it is switched on</w:t>
      </w:r>
    </w:p>
    <w:p w:rsidR="00F457B1" w:rsidRPr="00AD1506" w:rsidRDefault="00F457B1" w:rsidP="00F457B1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permit children to use the flashlight unsupervised</w:t>
      </w:r>
    </w:p>
    <w:p w:rsidR="00F457B1" w:rsidRPr="00AD1506" w:rsidRDefault="00F457B1" w:rsidP="00F457B1">
      <w:pPr>
        <w:pStyle w:val="1"/>
        <w:ind w:firstLineChars="0" w:firstLine="0"/>
        <w:rPr>
          <w:rFonts w:asciiTheme="minorHAnsi" w:hAnsiTheme="minorHAnsi" w:cstheme="minorHAnsi"/>
        </w:rPr>
      </w:pPr>
    </w:p>
    <w:p w:rsidR="00F457B1" w:rsidRPr="00AD1506" w:rsidRDefault="00F457B1" w:rsidP="00F457B1">
      <w:p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Maintenance</w:t>
      </w:r>
    </w:p>
    <w:p w:rsidR="00F457B1" w:rsidRPr="00AD1506" w:rsidRDefault="00F457B1" w:rsidP="00F457B1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Remove battery when stored for extended periods</w:t>
      </w:r>
    </w:p>
    <w:p w:rsidR="00F457B1" w:rsidRPr="00AD1506" w:rsidRDefault="00F457B1" w:rsidP="00F457B1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Replace and lubricate O-Rings as needed to maintain IPX-8 rating</w:t>
      </w:r>
    </w:p>
    <w:p w:rsidR="00F457B1" w:rsidRPr="00AD1506" w:rsidRDefault="00F457B1" w:rsidP="00F457B1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Every 6 months, thread should be wiped with a clean cloth followed by a thin coating of silicon-based lubricant</w:t>
      </w:r>
    </w:p>
    <w:p w:rsidR="00F457B1" w:rsidRPr="00AD1506" w:rsidRDefault="00F457B1" w:rsidP="00F457B1">
      <w:pPr>
        <w:spacing w:line="320" w:lineRule="exact"/>
        <w:rPr>
          <w:rFonts w:asciiTheme="minorHAnsi" w:hAnsiTheme="minorHAnsi" w:cstheme="minorHAnsi"/>
        </w:rPr>
      </w:pPr>
    </w:p>
    <w:p w:rsidR="00F457B1" w:rsidRPr="00AD1506" w:rsidRDefault="00F457B1" w:rsidP="00F457B1">
      <w:pPr>
        <w:outlineLvl w:val="0"/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>Warranty Service</w:t>
      </w:r>
    </w:p>
    <w:p w:rsidR="00F457B1" w:rsidRPr="00AD1506" w:rsidRDefault="00F457B1" w:rsidP="00F457B1">
      <w:pPr>
        <w:pStyle w:val="1"/>
        <w:numPr>
          <w:ilvl w:val="0"/>
          <w:numId w:val="6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lastRenderedPageBreak/>
        <w:t>Guaranteed exchange up to 15 days after purchase: any defective product can be exchanged for a replacement through a local distributor/dealer within 15 days</w:t>
      </w:r>
    </w:p>
    <w:p w:rsidR="00F457B1" w:rsidRPr="00AD1506" w:rsidRDefault="00F457B1" w:rsidP="00F457B1">
      <w:pPr>
        <w:pStyle w:val="1"/>
        <w:numPr>
          <w:ilvl w:val="0"/>
          <w:numId w:val="6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After 15 days: all defective products can be repaired free of charge for a period of</w:t>
      </w:r>
      <w:r w:rsidR="008024E2">
        <w:rPr>
          <w:rFonts w:asciiTheme="minorHAnsi" w:hAnsiTheme="minorHAnsi" w:cstheme="minorHAnsi" w:hint="eastAsia"/>
        </w:rPr>
        <w:t xml:space="preserve"> </w:t>
      </w:r>
      <w:r w:rsidRPr="00AD1506">
        <w:rPr>
          <w:rFonts w:asciiTheme="minorHAnsi" w:hAnsiTheme="minorHAnsi" w:cstheme="minorHAnsi"/>
        </w:rPr>
        <w:t>5 years from the date of purchase</w:t>
      </w:r>
    </w:p>
    <w:p w:rsidR="00F457B1" w:rsidRPr="00AD1506" w:rsidRDefault="00F457B1" w:rsidP="00F457B1">
      <w:pPr>
        <w:pStyle w:val="1"/>
        <w:numPr>
          <w:ilvl w:val="0"/>
          <w:numId w:val="6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Lifetime workmanship guarantee: after the free maintenance period has expired, the maintenance service will charge for material expenses only, free of labor expenses.</w:t>
      </w:r>
    </w:p>
    <w:p w:rsidR="00F457B1" w:rsidRPr="00AD1506" w:rsidRDefault="00F457B1" w:rsidP="00F457B1">
      <w:pPr>
        <w:rPr>
          <w:rFonts w:asciiTheme="minorHAnsi" w:hAnsiTheme="minorHAnsi" w:cstheme="minorHAnsi"/>
        </w:rPr>
      </w:pPr>
    </w:p>
    <w:p w:rsidR="00F457B1" w:rsidRPr="00AD1506" w:rsidRDefault="00F457B1" w:rsidP="00F457B1">
      <w:pPr>
        <w:rPr>
          <w:rFonts w:asciiTheme="minorHAnsi" w:hAnsiTheme="minorHAnsi" w:cstheme="minorHAnsi"/>
          <w:b/>
          <w:sz w:val="28"/>
          <w:szCs w:val="28"/>
        </w:rPr>
      </w:pPr>
      <w:r w:rsidRPr="00AD1506">
        <w:rPr>
          <w:rFonts w:asciiTheme="minorHAnsi" w:hAnsiTheme="minorHAnsi" w:cstheme="minorHAnsi"/>
          <w:b/>
          <w:sz w:val="28"/>
          <w:szCs w:val="28"/>
        </w:rPr>
        <w:t>ALTUN LIMITED</w:t>
      </w:r>
    </w:p>
    <w:p w:rsidR="00F457B1" w:rsidRPr="00AD1506" w:rsidRDefault="00F457B1" w:rsidP="00F457B1">
      <w:pPr>
        <w:outlineLvl w:val="0"/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>TEL: +86-755-23764109</w:t>
      </w:r>
    </w:p>
    <w:p w:rsidR="00F457B1" w:rsidRPr="00AD1506" w:rsidRDefault="00F457B1" w:rsidP="00F457B1">
      <w:pPr>
        <w:outlineLvl w:val="0"/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>FAX: +86-755-23760255</w:t>
      </w:r>
    </w:p>
    <w:p w:rsidR="00F457B1" w:rsidRPr="00AD1506" w:rsidRDefault="00F457B1" w:rsidP="00F457B1">
      <w:pPr>
        <w:outlineLvl w:val="0"/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 xml:space="preserve">E-mail: </w:t>
      </w:r>
      <w:hyperlink r:id="rId8" w:history="1">
        <w:r w:rsidRPr="00AD1506">
          <w:rPr>
            <w:rStyle w:val="a3"/>
            <w:rFonts w:asciiTheme="minorHAnsi" w:hAnsiTheme="minorHAnsi" w:cstheme="minorHAnsi"/>
            <w:b/>
          </w:rPr>
          <w:t>info@mecarmy.com</w:t>
        </w:r>
      </w:hyperlink>
    </w:p>
    <w:p w:rsidR="00F457B1" w:rsidRPr="00AD1506" w:rsidRDefault="00F457B1" w:rsidP="00F457B1">
      <w:pPr>
        <w:outlineLvl w:val="0"/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 xml:space="preserve">Web: </w:t>
      </w:r>
      <w:hyperlink r:id="rId9" w:history="1">
        <w:r w:rsidRPr="00AD1506">
          <w:rPr>
            <w:rStyle w:val="a3"/>
            <w:rFonts w:asciiTheme="minorHAnsi" w:hAnsiTheme="minorHAnsi" w:cstheme="minorHAnsi"/>
            <w:b/>
          </w:rPr>
          <w:t>www.MecArmy.com</w:t>
        </w:r>
      </w:hyperlink>
    </w:p>
    <w:p w:rsidR="00F457B1" w:rsidRPr="00AD1506" w:rsidRDefault="00F457B1" w:rsidP="00F457B1">
      <w:pPr>
        <w:outlineLvl w:val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  <w:b/>
        </w:rPr>
        <w:t xml:space="preserve">Address: </w:t>
      </w:r>
      <w:r w:rsidRPr="00AD1506">
        <w:rPr>
          <w:rFonts w:asciiTheme="minorHAnsi" w:hAnsiTheme="minorHAnsi" w:cstheme="minorHAnsi"/>
        </w:rPr>
        <w:t>Yikang Mansion, Huarong Road, Dalang Street, Longhua District, Shenzhen, China</w:t>
      </w:r>
    </w:p>
    <w:p w:rsidR="00E966EA" w:rsidRPr="00F457B1" w:rsidRDefault="00E966EA">
      <w:pPr>
        <w:pStyle w:val="1"/>
        <w:ind w:firstLineChars="0" w:firstLine="0"/>
      </w:pPr>
    </w:p>
    <w:p w:rsidR="00E966EA" w:rsidRDefault="00E966EA"/>
    <w:sectPr w:rsidR="00E966EA" w:rsidSect="00E966EA"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7B9" w:rsidRDefault="005C77B9" w:rsidP="009A447C">
      <w:r>
        <w:separator/>
      </w:r>
    </w:p>
  </w:endnote>
  <w:endnote w:type="continuationSeparator" w:id="1">
    <w:p w:rsidR="005C77B9" w:rsidRDefault="005C77B9" w:rsidP="009A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7B9" w:rsidRDefault="005C77B9" w:rsidP="009A447C">
      <w:r>
        <w:separator/>
      </w:r>
    </w:p>
  </w:footnote>
  <w:footnote w:type="continuationSeparator" w:id="1">
    <w:p w:rsidR="005C77B9" w:rsidRDefault="005C77B9" w:rsidP="009A4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bullet"/>
      <w:lvlText w:val=""/>
      <w:lvlJc w:val="left"/>
      <w:pPr>
        <w:ind w:left="360" w:hanging="360"/>
      </w:pPr>
      <w:rPr>
        <w:rFonts w:ascii="Symbol" w:eastAsia="宋体" w:hAnsi="Symbol" w:cs="Courier New" w:hint="default"/>
      </w:rPr>
    </w:lvl>
    <w:lvl w:ilvl="1" w:tentative="1">
      <w:start w:val="2"/>
      <w:numFmt w:val="bullet"/>
      <w:lvlText w:val=""/>
      <w:lvlJc w:val="left"/>
      <w:pPr>
        <w:tabs>
          <w:tab w:val="left" w:pos="1140"/>
        </w:tabs>
        <w:ind w:left="150" w:hanging="283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477DB"/>
    <w:multiLevelType w:val="multilevel"/>
    <w:tmpl w:val="12E477DB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3A0CCC"/>
    <w:multiLevelType w:val="multilevel"/>
    <w:tmpl w:val="193A0CCC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886D11"/>
    <w:multiLevelType w:val="multilevel"/>
    <w:tmpl w:val="1F886D11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6F5095A"/>
    <w:multiLevelType w:val="multilevel"/>
    <w:tmpl w:val="36F5095A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D23D53"/>
    <w:multiLevelType w:val="multilevel"/>
    <w:tmpl w:val="42D23D53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EED41D7"/>
    <w:multiLevelType w:val="multilevel"/>
    <w:tmpl w:val="6EED41D7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B7B45"/>
    <w:rsid w:val="00034842"/>
    <w:rsid w:val="000537A8"/>
    <w:rsid w:val="000A6B91"/>
    <w:rsid w:val="000D3C3D"/>
    <w:rsid w:val="000E3630"/>
    <w:rsid w:val="000E6BE5"/>
    <w:rsid w:val="000F51C9"/>
    <w:rsid w:val="00125B6A"/>
    <w:rsid w:val="00151F35"/>
    <w:rsid w:val="001821D3"/>
    <w:rsid w:val="00190044"/>
    <w:rsid w:val="0019150B"/>
    <w:rsid w:val="001B4B95"/>
    <w:rsid w:val="001B7B45"/>
    <w:rsid w:val="001E394F"/>
    <w:rsid w:val="00216A96"/>
    <w:rsid w:val="00234B70"/>
    <w:rsid w:val="002969A4"/>
    <w:rsid w:val="002F1FF9"/>
    <w:rsid w:val="003071A6"/>
    <w:rsid w:val="003461BA"/>
    <w:rsid w:val="00353445"/>
    <w:rsid w:val="00353BFA"/>
    <w:rsid w:val="00384502"/>
    <w:rsid w:val="0039040C"/>
    <w:rsid w:val="003B1505"/>
    <w:rsid w:val="003D1D7D"/>
    <w:rsid w:val="00423646"/>
    <w:rsid w:val="0043126F"/>
    <w:rsid w:val="004379EF"/>
    <w:rsid w:val="00451847"/>
    <w:rsid w:val="00462676"/>
    <w:rsid w:val="004D4FE3"/>
    <w:rsid w:val="004F72A8"/>
    <w:rsid w:val="005422A5"/>
    <w:rsid w:val="005541D9"/>
    <w:rsid w:val="00555B23"/>
    <w:rsid w:val="00583A1F"/>
    <w:rsid w:val="005A5E84"/>
    <w:rsid w:val="005B10FF"/>
    <w:rsid w:val="005B49C8"/>
    <w:rsid w:val="005C77B9"/>
    <w:rsid w:val="00631B00"/>
    <w:rsid w:val="006E0CA8"/>
    <w:rsid w:val="006F5453"/>
    <w:rsid w:val="00723ACA"/>
    <w:rsid w:val="007267AF"/>
    <w:rsid w:val="00737A47"/>
    <w:rsid w:val="00755E57"/>
    <w:rsid w:val="00761E05"/>
    <w:rsid w:val="007931D7"/>
    <w:rsid w:val="007D0D1A"/>
    <w:rsid w:val="007E19D3"/>
    <w:rsid w:val="007F14AE"/>
    <w:rsid w:val="008024E2"/>
    <w:rsid w:val="00856627"/>
    <w:rsid w:val="00875DAE"/>
    <w:rsid w:val="009072C9"/>
    <w:rsid w:val="00910537"/>
    <w:rsid w:val="00923278"/>
    <w:rsid w:val="009444B1"/>
    <w:rsid w:val="00975E82"/>
    <w:rsid w:val="00983452"/>
    <w:rsid w:val="00987052"/>
    <w:rsid w:val="009A3A7D"/>
    <w:rsid w:val="009A447C"/>
    <w:rsid w:val="009E38A4"/>
    <w:rsid w:val="00A0091A"/>
    <w:rsid w:val="00A229D9"/>
    <w:rsid w:val="00A900B0"/>
    <w:rsid w:val="00AB6332"/>
    <w:rsid w:val="00B02836"/>
    <w:rsid w:val="00B2509E"/>
    <w:rsid w:val="00B75D3B"/>
    <w:rsid w:val="00BA0445"/>
    <w:rsid w:val="00BA19BE"/>
    <w:rsid w:val="00BD3B66"/>
    <w:rsid w:val="00BF0A66"/>
    <w:rsid w:val="00C36DC5"/>
    <w:rsid w:val="00C645A9"/>
    <w:rsid w:val="00C64EE3"/>
    <w:rsid w:val="00CE2A07"/>
    <w:rsid w:val="00D0540D"/>
    <w:rsid w:val="00D908B1"/>
    <w:rsid w:val="00E1716B"/>
    <w:rsid w:val="00E27FAC"/>
    <w:rsid w:val="00E347AF"/>
    <w:rsid w:val="00E875F7"/>
    <w:rsid w:val="00E966EA"/>
    <w:rsid w:val="00E96E41"/>
    <w:rsid w:val="00EA54D6"/>
    <w:rsid w:val="00ED0452"/>
    <w:rsid w:val="00ED3831"/>
    <w:rsid w:val="00EF76A3"/>
    <w:rsid w:val="00F2650D"/>
    <w:rsid w:val="00F31D37"/>
    <w:rsid w:val="00F457B1"/>
    <w:rsid w:val="00F74227"/>
    <w:rsid w:val="00F84112"/>
    <w:rsid w:val="00FD0B38"/>
    <w:rsid w:val="00FE49E0"/>
    <w:rsid w:val="023F4C39"/>
    <w:rsid w:val="043B1A01"/>
    <w:rsid w:val="204D119F"/>
    <w:rsid w:val="27B838CA"/>
    <w:rsid w:val="3BE8467A"/>
    <w:rsid w:val="549C5E7D"/>
    <w:rsid w:val="5EC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EA"/>
    <w:pPr>
      <w:widowControl w:val="0"/>
      <w:jc w:val="both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66EA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E966EA"/>
    <w:pPr>
      <w:ind w:firstLineChars="200" w:firstLine="420"/>
    </w:pPr>
  </w:style>
  <w:style w:type="paragraph" w:styleId="a4">
    <w:name w:val="header"/>
    <w:basedOn w:val="a"/>
    <w:link w:val="Char"/>
    <w:semiHidden/>
    <w:unhideWhenUsed/>
    <w:rsid w:val="009A4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9A447C"/>
    <w:rPr>
      <w:rFonts w:ascii="Cambria" w:hAnsi="Cambria"/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9A4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9A447C"/>
    <w:rPr>
      <w:rFonts w:ascii="Cambria" w:hAnsi="Cambria"/>
      <w:kern w:val="2"/>
      <w:sz w:val="18"/>
      <w:szCs w:val="18"/>
    </w:rPr>
  </w:style>
  <w:style w:type="table" w:styleId="a6">
    <w:name w:val="Table Grid"/>
    <w:basedOn w:val="a1"/>
    <w:uiPriority w:val="59"/>
    <w:rsid w:val="003D1D7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carm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carmy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550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CooYoo Quantum 说明书</dc:title>
  <dc:creator>G Peaceminds</dc:creator>
  <cp:lastModifiedBy>tengyu</cp:lastModifiedBy>
  <cp:revision>35</cp:revision>
  <dcterms:created xsi:type="dcterms:W3CDTF">2015-09-23T11:24:00Z</dcterms:created>
  <dcterms:modified xsi:type="dcterms:W3CDTF">2016-04-25T09:00:00Z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